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DB5" w:rsidRPr="00217874" w:rsidRDefault="00B73DB5" w:rsidP="00217874">
      <w:pPr>
        <w:jc w:val="center"/>
        <w:rPr>
          <w:b/>
        </w:rPr>
      </w:pPr>
      <w:bookmarkStart w:id="0" w:name="_GoBack"/>
      <w:bookmarkEnd w:id="0"/>
      <w:r w:rsidRPr="00217874">
        <w:rPr>
          <w:b/>
        </w:rPr>
        <w:t xml:space="preserve">PROYECTO DE DECRETO SUPREMO QUE APRUEBA EL </w:t>
      </w:r>
      <w:r w:rsidR="00217874" w:rsidRPr="00217874">
        <w:rPr>
          <w:b/>
        </w:rPr>
        <w:t>REGLAMENTO DE GESTIÓN INTEGRAL RESIDUOS SÓLIDOS DEL SECTOR AGRICULTURA Y RIEGO</w:t>
      </w:r>
    </w:p>
    <w:p w:rsidR="00847ABD" w:rsidRDefault="00847ABD" w:rsidP="00217874">
      <w:pPr>
        <w:ind w:firstLine="708"/>
        <w:jc w:val="both"/>
        <w:rPr>
          <w:b/>
        </w:rPr>
      </w:pPr>
    </w:p>
    <w:p w:rsidR="00217874" w:rsidRDefault="00B73DB5" w:rsidP="00217874">
      <w:pPr>
        <w:ind w:firstLine="708"/>
        <w:jc w:val="both"/>
      </w:pPr>
      <w:r w:rsidRPr="00217874">
        <w:rPr>
          <w:b/>
        </w:rPr>
        <w:t>EL PRESIDENTE DE LA REPÚBLICA</w:t>
      </w:r>
      <w:r>
        <w:t xml:space="preserve"> </w:t>
      </w:r>
    </w:p>
    <w:p w:rsidR="00217874" w:rsidRDefault="00B73DB5" w:rsidP="00217874">
      <w:pPr>
        <w:ind w:firstLine="708"/>
        <w:jc w:val="both"/>
      </w:pPr>
      <w:r w:rsidRPr="00217874">
        <w:rPr>
          <w:b/>
        </w:rPr>
        <w:t>CONSIDERANDO:</w:t>
      </w:r>
      <w:r>
        <w:t xml:space="preserve"> </w:t>
      </w:r>
    </w:p>
    <w:p w:rsidR="00217874" w:rsidRDefault="00B73DB5" w:rsidP="00217874">
      <w:pPr>
        <w:ind w:firstLine="708"/>
        <w:jc w:val="both"/>
      </w:pPr>
      <w:r>
        <w:t>Que, el artículo 2º, numeral 22) de la Constitución Política del Perú consagra el derecho que tiene toda persona, a gozar de un ambiente equilibrado y adecuado al desarrollo de su vida;</w:t>
      </w:r>
    </w:p>
    <w:p w:rsidR="00217874" w:rsidRDefault="00B73DB5" w:rsidP="00217874">
      <w:pPr>
        <w:ind w:firstLine="708"/>
        <w:jc w:val="both"/>
      </w:pPr>
      <w:r>
        <w:t xml:space="preserve">Que, mediante </w:t>
      </w:r>
      <w:r w:rsidR="00217874">
        <w:t xml:space="preserve">Decreto Legislativo </w:t>
      </w:r>
      <w:r>
        <w:t xml:space="preserve">Nº </w:t>
      </w:r>
      <w:r w:rsidR="00217874">
        <w:t>1278</w:t>
      </w:r>
      <w:r>
        <w:t xml:space="preserve">, </w:t>
      </w:r>
      <w:r w:rsidR="00217874" w:rsidRPr="00217874">
        <w:t>Ley de Gestión Integral de Residuos Sólidos</w:t>
      </w:r>
      <w:r>
        <w:t>, se dispuso como objeto</w:t>
      </w:r>
      <w:r w:rsidR="00217874">
        <w:t xml:space="preserve"> establecer </w:t>
      </w:r>
      <w:r w:rsidR="00217874" w:rsidRPr="00217874">
        <w:t xml:space="preserve">derechos, obligaciones, atribuciones y responsabilidades de la sociedad en su conjunto, con la finalidad de propender hacia la maximización constante de la eficiencia en el uso de los materiales y asegurar una gestión y manejo de los residuos sólidos económica, sanitaria y ambientalmente adecuada, con sujeción a las obligaciones, principios y lineamientos </w:t>
      </w:r>
      <w:r w:rsidR="00217874">
        <w:t>ahí establecidos</w:t>
      </w:r>
      <w:r w:rsidR="00830C8B">
        <w:t>;</w:t>
      </w:r>
    </w:p>
    <w:p w:rsidR="00830C8B" w:rsidRDefault="00B73DB5" w:rsidP="00830C8B">
      <w:pPr>
        <w:ind w:firstLine="708"/>
        <w:jc w:val="both"/>
      </w:pPr>
      <w:r>
        <w:t>Que,</w:t>
      </w:r>
      <w:r w:rsidR="00217874">
        <w:t xml:space="preserve"> </w:t>
      </w:r>
      <w:r>
        <w:t>la</w:t>
      </w:r>
      <w:r w:rsidR="00217874">
        <w:t xml:space="preserve"> </w:t>
      </w:r>
      <w:r w:rsidR="00830C8B">
        <w:t>Quinta</w:t>
      </w:r>
      <w:r w:rsidR="00217874">
        <w:t xml:space="preserve"> </w:t>
      </w:r>
      <w:r>
        <w:t>Disposición</w:t>
      </w:r>
      <w:r w:rsidR="00217874">
        <w:t xml:space="preserve"> </w:t>
      </w:r>
      <w:r>
        <w:t>Complementaria</w:t>
      </w:r>
      <w:r w:rsidR="00830C8B">
        <w:t xml:space="preserve"> </w:t>
      </w:r>
      <w:r>
        <w:t>Final del Reglamento de</w:t>
      </w:r>
      <w:r w:rsidR="00830C8B">
        <w:t xml:space="preserve">l Decreto Legislativo </w:t>
      </w:r>
      <w:r>
        <w:t>N</w:t>
      </w:r>
      <w:r w:rsidR="006D1268">
        <w:t>º</w:t>
      </w:r>
      <w:r>
        <w:t xml:space="preserve"> </w:t>
      </w:r>
      <w:r w:rsidR="00830C8B">
        <w:t>1278</w:t>
      </w:r>
      <w:r>
        <w:t>, aprobad</w:t>
      </w:r>
      <w:r w:rsidR="00830C8B">
        <w:t>o</w:t>
      </w:r>
      <w:r>
        <w:t xml:space="preserve"> mediante Decreto Supremo </w:t>
      </w:r>
      <w:r w:rsidR="006D1268">
        <w:t>Nº</w:t>
      </w:r>
      <w:r>
        <w:t xml:space="preserve"> </w:t>
      </w:r>
      <w:r w:rsidR="00830C8B">
        <w:t>014</w:t>
      </w:r>
      <w:r>
        <w:t>-20</w:t>
      </w:r>
      <w:r w:rsidR="00830C8B">
        <w:t>17</w:t>
      </w:r>
      <w:r>
        <w:t>-</w:t>
      </w:r>
      <w:r w:rsidR="00830C8B">
        <w:t>MINAM</w:t>
      </w:r>
      <w:r>
        <w:t>, establece que</w:t>
      </w:r>
      <w:r w:rsidR="006D1268">
        <w:t xml:space="preserve">: </w:t>
      </w:r>
      <w:r w:rsidR="006D1268" w:rsidRPr="006D1268">
        <w:rPr>
          <w:i/>
        </w:rPr>
        <w:t>“L</w:t>
      </w:r>
      <w:r w:rsidR="00830C8B" w:rsidRPr="006D1268">
        <w:rPr>
          <w:i/>
        </w:rPr>
        <w:t>as autoridades competentes aplican el presente Reglamento como norma general, el mismo que puede ser desarrollado de acuerdo a la naturaleza de las actividades bajo su competencia. Las autoridades sectoriales que hayan aprobado normas sobre la materia deben adecuarlas a lo dispuesto en el presente Reglamento en un plazo máximo de ciento ochenta (180) días calendario contados a partir de la vigencia del presente Decreto Supremo. Las normas que se emitan en el marco de la presente disposición deben contar, previamente, con la opinión favorable del MINAM, de conformidad con la Octava Disposición Complementaria Final</w:t>
      </w:r>
      <w:r w:rsidR="006D1268">
        <w:rPr>
          <w:i/>
        </w:rPr>
        <w:t>.”</w:t>
      </w:r>
      <w:r w:rsidR="00830C8B">
        <w:t>;</w:t>
      </w:r>
    </w:p>
    <w:p w:rsidR="00847ABD" w:rsidRDefault="00B73DB5" w:rsidP="00217874">
      <w:pPr>
        <w:ind w:firstLine="708"/>
        <w:jc w:val="both"/>
      </w:pPr>
      <w:r>
        <w:t>Que, la Dirección General de Asuntos Ambientales Agrarios del Ministerio de Agricultura</w:t>
      </w:r>
      <w:r w:rsidR="00847ABD">
        <w:t xml:space="preserve"> y Riego</w:t>
      </w:r>
      <w:r>
        <w:t xml:space="preserve">, ha propuesto el </w:t>
      </w:r>
      <w:r w:rsidR="00847ABD">
        <w:t xml:space="preserve">Reglamento </w:t>
      </w:r>
      <w:r w:rsidR="00847ABD" w:rsidRPr="00847ABD">
        <w:t xml:space="preserve">de </w:t>
      </w:r>
      <w:r w:rsidR="00847ABD">
        <w:t>G</w:t>
      </w:r>
      <w:r w:rsidR="00847ABD" w:rsidRPr="00847ABD">
        <w:t xml:space="preserve">estión </w:t>
      </w:r>
      <w:r w:rsidR="00847ABD">
        <w:t>I</w:t>
      </w:r>
      <w:r w:rsidR="00847ABD" w:rsidRPr="00847ABD">
        <w:t xml:space="preserve">ntegral </w:t>
      </w:r>
      <w:r w:rsidR="00847ABD">
        <w:t>R</w:t>
      </w:r>
      <w:r w:rsidR="00847ABD" w:rsidRPr="00847ABD">
        <w:t xml:space="preserve">esiduos </w:t>
      </w:r>
      <w:r w:rsidR="00847ABD">
        <w:t>S</w:t>
      </w:r>
      <w:r w:rsidR="00847ABD" w:rsidRPr="00847ABD">
        <w:t xml:space="preserve">ólidos del </w:t>
      </w:r>
      <w:r w:rsidR="00847ABD">
        <w:t>S</w:t>
      </w:r>
      <w:r w:rsidR="00847ABD" w:rsidRPr="00847ABD">
        <w:t xml:space="preserve">ector </w:t>
      </w:r>
      <w:r w:rsidR="00847ABD">
        <w:t>A</w:t>
      </w:r>
      <w:r w:rsidR="00847ABD" w:rsidRPr="00847ABD">
        <w:t xml:space="preserve">gricultura y </w:t>
      </w:r>
      <w:r w:rsidR="00847ABD">
        <w:t>R</w:t>
      </w:r>
      <w:r w:rsidR="00847ABD" w:rsidRPr="00847ABD">
        <w:t xml:space="preserve">iego, </w:t>
      </w:r>
      <w:r>
        <w:t xml:space="preserve">el cual recoge los aportes y comentarios de los Ministerios del Ambiente y de Salud, así como de personas naturales e instituciones públicas y privadas; </w:t>
      </w:r>
    </w:p>
    <w:p w:rsidR="00847ABD" w:rsidRDefault="00B73DB5" w:rsidP="00217874">
      <w:pPr>
        <w:ind w:firstLine="708"/>
        <w:jc w:val="both"/>
      </w:pPr>
      <w:r>
        <w:t xml:space="preserve">Que, siendo así, resulta necesario aprobar el </w:t>
      </w:r>
      <w:r w:rsidR="00847ABD">
        <w:t xml:space="preserve">Reglamento </w:t>
      </w:r>
      <w:r w:rsidR="00847ABD" w:rsidRPr="00847ABD">
        <w:t xml:space="preserve">de </w:t>
      </w:r>
      <w:r w:rsidR="00847ABD">
        <w:t>G</w:t>
      </w:r>
      <w:r w:rsidR="00847ABD" w:rsidRPr="00847ABD">
        <w:t xml:space="preserve">estión </w:t>
      </w:r>
      <w:r w:rsidR="00847ABD">
        <w:t>I</w:t>
      </w:r>
      <w:r w:rsidR="00847ABD" w:rsidRPr="00847ABD">
        <w:t xml:space="preserve">ntegral </w:t>
      </w:r>
      <w:r w:rsidR="00847ABD">
        <w:t>R</w:t>
      </w:r>
      <w:r w:rsidR="00847ABD" w:rsidRPr="00847ABD">
        <w:t xml:space="preserve">esiduos </w:t>
      </w:r>
      <w:r w:rsidR="00847ABD">
        <w:t>S</w:t>
      </w:r>
      <w:r w:rsidR="00847ABD" w:rsidRPr="00847ABD">
        <w:t xml:space="preserve">ólidos del </w:t>
      </w:r>
      <w:r w:rsidR="00847ABD">
        <w:t>S</w:t>
      </w:r>
      <w:r w:rsidR="00847ABD" w:rsidRPr="00847ABD">
        <w:t xml:space="preserve">ector </w:t>
      </w:r>
      <w:r w:rsidR="00847ABD">
        <w:t>A</w:t>
      </w:r>
      <w:r w:rsidR="00847ABD" w:rsidRPr="00847ABD">
        <w:t xml:space="preserve">gricultura y </w:t>
      </w:r>
      <w:r w:rsidR="00847ABD">
        <w:t>R</w:t>
      </w:r>
      <w:r w:rsidR="00847ABD" w:rsidRPr="00847ABD">
        <w:t>iego</w:t>
      </w:r>
      <w:r>
        <w:t xml:space="preserve">, con la finalidad de promover y regular el manejo de los residuos sólidos generados en el desarrollo de actividades de competencia del Sector Agrario (agrícolas, pecuarias, de transformación de productos agropecuarios, hidráulicas y forestales), y de esa forma prevenir y minimizar los riesgos ambientales, así como proteger la salud y el bienestar de la persona humana, contribuyendo al desarrollo sostenible del país; </w:t>
      </w:r>
    </w:p>
    <w:p w:rsidR="00847ABD" w:rsidRDefault="00B73DB5" w:rsidP="00217874">
      <w:pPr>
        <w:ind w:firstLine="708"/>
        <w:jc w:val="both"/>
      </w:pPr>
      <w:r>
        <w:t xml:space="preserve">En uso de las atribuciones que confiere el numeral 8) del artículo 118º de la Constitución Política del Perú, y de conformidad con la Ley Nº 29158, la Ley Orgánica del Poder Ejecutivo; la Ley </w:t>
      </w:r>
      <w:r w:rsidR="006D1268">
        <w:t>Nº</w:t>
      </w:r>
      <w:r>
        <w:t xml:space="preserve"> 28611, Ley General del Ambiente; la Ley </w:t>
      </w:r>
      <w:r w:rsidR="006D1268">
        <w:t>Nº</w:t>
      </w:r>
      <w:r>
        <w:t xml:space="preserve"> 28245, Ley Marco del Sistema Nacional de Gestión Ambiental, </w:t>
      </w:r>
      <w:r w:rsidR="00847ABD">
        <w:t xml:space="preserve">el Decreto Legislativo Nº 1278, </w:t>
      </w:r>
      <w:r w:rsidR="00847ABD" w:rsidRPr="00217874">
        <w:t>Ley de Gestión Integral de Residuos Sólidos</w:t>
      </w:r>
      <w:r w:rsidR="00847ABD" w:rsidRPr="00847ABD">
        <w:t xml:space="preserve"> </w:t>
      </w:r>
      <w:r w:rsidR="00847ABD">
        <w:t xml:space="preserve">y el Decreto Legislativo </w:t>
      </w:r>
      <w:r w:rsidR="006D1268">
        <w:t>Nº</w:t>
      </w:r>
      <w:r w:rsidR="00847ABD">
        <w:t xml:space="preserve"> 997, que aprueba la Ley de Organización y Funciones del Ministerio de Agricultura; </w:t>
      </w:r>
    </w:p>
    <w:p w:rsidR="00847ABD" w:rsidRPr="00404BD2" w:rsidRDefault="00847ABD" w:rsidP="00217874">
      <w:pPr>
        <w:ind w:firstLine="708"/>
        <w:jc w:val="both"/>
        <w:rPr>
          <w:b/>
        </w:rPr>
      </w:pPr>
      <w:r w:rsidRPr="00404BD2">
        <w:rPr>
          <w:b/>
        </w:rPr>
        <w:t xml:space="preserve">DECRETA: </w:t>
      </w:r>
    </w:p>
    <w:p w:rsidR="00847ABD" w:rsidRPr="00404BD2" w:rsidRDefault="00847ABD" w:rsidP="00217874">
      <w:pPr>
        <w:ind w:firstLine="708"/>
        <w:jc w:val="both"/>
        <w:rPr>
          <w:b/>
        </w:rPr>
      </w:pPr>
      <w:r w:rsidRPr="00404BD2">
        <w:rPr>
          <w:b/>
        </w:rPr>
        <w:t xml:space="preserve">Artículo 1º.- Aprobación del Reglamento </w:t>
      </w:r>
    </w:p>
    <w:p w:rsidR="00847ABD" w:rsidRDefault="00847ABD" w:rsidP="00217874">
      <w:pPr>
        <w:ind w:firstLine="708"/>
        <w:jc w:val="both"/>
      </w:pPr>
      <w:r w:rsidRPr="009118AB">
        <w:t xml:space="preserve">Apruébese el “Reglamento de Gestión Integral Residuos Sólidos del Sector Agricultura y Riego”, que consta de </w:t>
      </w:r>
      <w:r w:rsidR="009118AB" w:rsidRPr="009118AB">
        <w:t>seis</w:t>
      </w:r>
      <w:r w:rsidRPr="009118AB">
        <w:t xml:space="preserve"> (</w:t>
      </w:r>
      <w:r w:rsidR="009118AB" w:rsidRPr="009118AB">
        <w:t>6</w:t>
      </w:r>
      <w:r w:rsidRPr="009118AB">
        <w:t xml:space="preserve">) títulos, </w:t>
      </w:r>
      <w:r w:rsidR="009118AB" w:rsidRPr="009118AB">
        <w:t>siete</w:t>
      </w:r>
      <w:r w:rsidRPr="009118AB">
        <w:t xml:space="preserve"> (</w:t>
      </w:r>
      <w:r w:rsidR="009118AB" w:rsidRPr="009118AB">
        <w:t>7</w:t>
      </w:r>
      <w:r w:rsidRPr="009118AB">
        <w:t xml:space="preserve">) capítulos, </w:t>
      </w:r>
      <w:r w:rsidR="009118AB" w:rsidRPr="009118AB">
        <w:t xml:space="preserve">seis (6) subcapítulos, cincuenta y un </w:t>
      </w:r>
      <w:r w:rsidRPr="009118AB">
        <w:t xml:space="preserve"> (</w:t>
      </w:r>
      <w:r w:rsidR="009118AB" w:rsidRPr="009118AB">
        <w:t>51</w:t>
      </w:r>
      <w:r w:rsidRPr="009118AB">
        <w:t>) artículos</w:t>
      </w:r>
      <w:r w:rsidR="009118AB" w:rsidRPr="009118AB">
        <w:t>, una</w:t>
      </w:r>
      <w:r w:rsidRPr="009118AB">
        <w:t xml:space="preserve"> (</w:t>
      </w:r>
      <w:r w:rsidR="009118AB" w:rsidRPr="009118AB">
        <w:t>1</w:t>
      </w:r>
      <w:r w:rsidRPr="009118AB">
        <w:t xml:space="preserve">) </w:t>
      </w:r>
      <w:r w:rsidR="009118AB" w:rsidRPr="009118AB">
        <w:t xml:space="preserve">disposición </w:t>
      </w:r>
      <w:r w:rsidRPr="009118AB">
        <w:t xml:space="preserve">complementaria </w:t>
      </w:r>
      <w:r w:rsidR="009118AB" w:rsidRPr="009118AB">
        <w:t xml:space="preserve">transitoria, dos (2) disposiciones </w:t>
      </w:r>
      <w:r w:rsidR="009118AB" w:rsidRPr="009118AB">
        <w:lastRenderedPageBreak/>
        <w:t xml:space="preserve">complementarias </w:t>
      </w:r>
      <w:r w:rsidRPr="009118AB">
        <w:t>finales</w:t>
      </w:r>
      <w:r w:rsidR="009118AB" w:rsidRPr="009118AB">
        <w:t xml:space="preserve"> y una (1) disposición derogatoria</w:t>
      </w:r>
      <w:r w:rsidRPr="009118AB">
        <w:t>, cuyo texto forma parte integrante del presente Decreto Supremo.</w:t>
      </w:r>
      <w:r>
        <w:t xml:space="preserve"> </w:t>
      </w:r>
    </w:p>
    <w:p w:rsidR="00847ABD" w:rsidRPr="00404BD2" w:rsidRDefault="00847ABD" w:rsidP="00217874">
      <w:pPr>
        <w:ind w:firstLine="708"/>
        <w:jc w:val="both"/>
        <w:rPr>
          <w:b/>
        </w:rPr>
      </w:pPr>
      <w:r w:rsidRPr="00404BD2">
        <w:rPr>
          <w:b/>
        </w:rPr>
        <w:t xml:space="preserve">Artículo 2º.- Normas Complementarias </w:t>
      </w:r>
    </w:p>
    <w:p w:rsidR="00847ABD" w:rsidRDefault="00847ABD" w:rsidP="00217874">
      <w:pPr>
        <w:ind w:firstLine="708"/>
        <w:jc w:val="both"/>
      </w:pPr>
      <w:r>
        <w:t>Facúltese al Ministerio de Agricultura para dictar las normas complementarias que fueran necesarias para garantizar el cumplimiento de lo dispuesto en el presente Decreto Supremo.</w:t>
      </w:r>
    </w:p>
    <w:p w:rsidR="00847ABD" w:rsidRPr="00404BD2" w:rsidRDefault="00B73DB5" w:rsidP="00847ABD">
      <w:pPr>
        <w:ind w:firstLine="708"/>
        <w:jc w:val="both"/>
        <w:rPr>
          <w:b/>
        </w:rPr>
      </w:pPr>
      <w:r w:rsidRPr="00404BD2">
        <w:rPr>
          <w:b/>
        </w:rPr>
        <w:t xml:space="preserve">Artículo 3º.- Refrendo </w:t>
      </w:r>
    </w:p>
    <w:p w:rsidR="00847ABD" w:rsidRDefault="00B73DB5" w:rsidP="00847ABD">
      <w:pPr>
        <w:ind w:firstLine="708"/>
        <w:jc w:val="both"/>
      </w:pPr>
      <w:r>
        <w:t xml:space="preserve">El presente Decreto Supremo será refrendado por el Ministro de Agricultura. </w:t>
      </w:r>
    </w:p>
    <w:sectPr w:rsidR="00847ABD" w:rsidSect="00847ABD">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DB5"/>
    <w:rsid w:val="00217874"/>
    <w:rsid w:val="00404BD2"/>
    <w:rsid w:val="006D1268"/>
    <w:rsid w:val="00830C8B"/>
    <w:rsid w:val="00847ABD"/>
    <w:rsid w:val="009118AB"/>
    <w:rsid w:val="00B634FC"/>
    <w:rsid w:val="00B73DB5"/>
    <w:rsid w:val="00D32D0A"/>
    <w:rsid w:val="00FC670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C40305-87F8-4FB7-B4A8-32C14D50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6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B4084-BCD6-47C0-B632-549EA9EA6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3207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Moises Vega Landa</dc:creator>
  <cp:keywords/>
  <dc:description/>
  <cp:lastModifiedBy>Leonor Milagros Vasquez Vega</cp:lastModifiedBy>
  <cp:revision>2</cp:revision>
  <cp:lastPrinted>2019-06-28T21:43:00Z</cp:lastPrinted>
  <dcterms:created xsi:type="dcterms:W3CDTF">2019-07-26T14:29:00Z</dcterms:created>
  <dcterms:modified xsi:type="dcterms:W3CDTF">2019-07-26T14:29:00Z</dcterms:modified>
</cp:coreProperties>
</file>